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CB" w:rsidRDefault="00F27ECB" w:rsidP="002C138B">
      <w:pPr>
        <w:spacing w:after="0"/>
        <w:jc w:val="center"/>
      </w:pPr>
      <w:r>
        <w:rPr>
          <w:noProof/>
        </w:rPr>
        <w:drawing>
          <wp:anchor distT="0" distB="0" distL="114300" distR="114300" simplePos="0" relativeHeight="251658240" behindDoc="0" locked="0" layoutInCell="1" allowOverlap="1" wp14:anchorId="113F8CA4" wp14:editId="4E031890">
            <wp:simplePos x="0" y="0"/>
            <wp:positionH relativeFrom="column">
              <wp:posOffset>1914525</wp:posOffset>
            </wp:positionH>
            <wp:positionV relativeFrom="paragraph">
              <wp:posOffset>-555625</wp:posOffset>
            </wp:positionV>
            <wp:extent cx="1714500" cy="428625"/>
            <wp:effectExtent l="0" t="0" r="0" b="0"/>
            <wp:wrapNone/>
            <wp:docPr id="1" name="Picture 0" descr="logo-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P.png"/>
                    <pic:cNvPicPr/>
                  </pic:nvPicPr>
                  <pic:blipFill>
                    <a:blip r:embed="rId6"/>
                    <a:stretch>
                      <a:fillRect/>
                    </a:stretch>
                  </pic:blipFill>
                  <pic:spPr>
                    <a:xfrm>
                      <a:off x="0" y="0"/>
                      <a:ext cx="1714500" cy="428625"/>
                    </a:xfrm>
                    <a:prstGeom prst="rect">
                      <a:avLst/>
                    </a:prstGeom>
                  </pic:spPr>
                </pic:pic>
              </a:graphicData>
            </a:graphic>
          </wp:anchor>
        </w:drawing>
      </w:r>
    </w:p>
    <w:p w:rsidR="00F27ECB" w:rsidRDefault="00F27ECB" w:rsidP="002C138B">
      <w:pPr>
        <w:spacing w:after="0"/>
        <w:jc w:val="center"/>
      </w:pPr>
      <w:r>
        <w:t xml:space="preserve">Based on article 22 and 23 </w:t>
      </w:r>
      <w:r w:rsidRPr="00F27ECB">
        <w:t xml:space="preserve">of the </w:t>
      </w:r>
      <w:proofErr w:type="spellStart"/>
      <w:r w:rsidRPr="00F27ECB">
        <w:t>Labour</w:t>
      </w:r>
      <w:proofErr w:type="spellEnd"/>
      <w:r w:rsidRPr="00F27ECB">
        <w:t xml:space="preserve"> </w:t>
      </w:r>
      <w:r>
        <w:t>Law</w:t>
      </w:r>
      <w:r w:rsidRPr="00F27ECB">
        <w:t xml:space="preserve"> of the Republic of Macedonia</w:t>
      </w:r>
      <w:r>
        <w:t xml:space="preserve">, </w:t>
      </w:r>
      <w:r w:rsidRPr="00F27ECB">
        <w:t>(Official Gazette of R</w:t>
      </w:r>
      <w:r>
        <w:t xml:space="preserve">. </w:t>
      </w:r>
      <w:r w:rsidRPr="00F27ECB">
        <w:t>M</w:t>
      </w:r>
      <w:r>
        <w:t>acedonia</w:t>
      </w:r>
      <w:r w:rsidRPr="00F27ECB">
        <w:t xml:space="preserve"> no. 62/2005) Technology Park Ltd - Tetovo announces:</w:t>
      </w:r>
    </w:p>
    <w:p w:rsidR="002C138B" w:rsidRPr="002C138B" w:rsidRDefault="002C138B" w:rsidP="002C138B">
      <w:pPr>
        <w:spacing w:after="0"/>
        <w:jc w:val="center"/>
        <w:rPr>
          <w:lang w:val="mk-MK"/>
        </w:rPr>
      </w:pPr>
    </w:p>
    <w:p w:rsidR="00C5662C" w:rsidRPr="00B51A6E" w:rsidRDefault="00F27ECB" w:rsidP="0045075B">
      <w:pPr>
        <w:spacing w:after="0"/>
        <w:jc w:val="center"/>
      </w:pPr>
      <w:r w:rsidRPr="00F27ECB">
        <w:rPr>
          <w:sz w:val="24"/>
          <w:szCs w:val="24"/>
        </w:rPr>
        <w:t>ANNOUNCEMENT for filling the position with a certain time up to 31.3.2017</w:t>
      </w:r>
    </w:p>
    <w:p w:rsidR="00C5662C" w:rsidRPr="00B51A6E" w:rsidRDefault="00C5662C" w:rsidP="00B51A6E">
      <w:pPr>
        <w:spacing w:after="0"/>
      </w:pPr>
    </w:p>
    <w:p w:rsidR="00C5662C" w:rsidRPr="0045075B" w:rsidRDefault="00F27ECB" w:rsidP="00B51A6E">
      <w:pPr>
        <w:spacing w:after="0"/>
        <w:jc w:val="center"/>
        <w:rPr>
          <w:b/>
          <w:sz w:val="32"/>
          <w:szCs w:val="32"/>
        </w:rPr>
      </w:pPr>
      <w:r>
        <w:rPr>
          <w:b/>
          <w:sz w:val="32"/>
          <w:szCs w:val="32"/>
        </w:rPr>
        <w:t>Project Manager</w:t>
      </w:r>
    </w:p>
    <w:p w:rsidR="00C5662C" w:rsidRPr="00B51A6E" w:rsidRDefault="00C5662C" w:rsidP="00B51A6E">
      <w:pPr>
        <w:spacing w:after="0"/>
      </w:pPr>
    </w:p>
    <w:p w:rsidR="00F27ECB" w:rsidRDefault="00F27ECB" w:rsidP="0045075B">
      <w:pPr>
        <w:spacing w:after="0"/>
        <w:jc w:val="both"/>
      </w:pPr>
      <w:r w:rsidRPr="00F27ECB">
        <w:t xml:space="preserve">Purpose of </w:t>
      </w:r>
      <w:r>
        <w:t xml:space="preserve">the </w:t>
      </w:r>
      <w:r w:rsidRPr="00F27ECB">
        <w:t>job</w:t>
      </w:r>
      <w:r w:rsidR="0008396A" w:rsidRPr="00B51A6E">
        <w:t>:</w:t>
      </w:r>
      <w:r w:rsidR="004865A5" w:rsidRPr="004865A5">
        <w:t xml:space="preserve"> </w:t>
      </w:r>
      <w:r>
        <w:t>To help</w:t>
      </w:r>
      <w:r w:rsidRPr="00F27ECB">
        <w:t xml:space="preserve"> and manage ongoing projects</w:t>
      </w:r>
      <w:r>
        <w:t xml:space="preserve"> tasks</w:t>
      </w:r>
      <w:r w:rsidRPr="00F27ECB">
        <w:t xml:space="preserve">, require permits and new project activities, as well as to secure efficient and effective execution of activities related to the </w:t>
      </w:r>
      <w:r>
        <w:t xml:space="preserve">project-application </w:t>
      </w:r>
      <w:r w:rsidRPr="00F27ECB">
        <w:t xml:space="preserve">areas of the office of the Technology Park in providing high quality services. Furthermore, </w:t>
      </w:r>
      <w:r>
        <w:t xml:space="preserve">from </w:t>
      </w:r>
      <w:r w:rsidRPr="00F27ECB">
        <w:t>the candidate will be expected precision operation and effective management and reporting of policies, processes and procedures of the Office of Technology Park, and represents the office of the Technology Park to ensure and sustain its success and good reputation.</w:t>
      </w:r>
    </w:p>
    <w:p w:rsidR="001C48E3" w:rsidRDefault="001C48E3" w:rsidP="0045075B">
      <w:pPr>
        <w:spacing w:after="0"/>
        <w:jc w:val="both"/>
        <w:rPr>
          <w:lang w:val="mk-MK"/>
        </w:rPr>
      </w:pPr>
    </w:p>
    <w:p w:rsidR="00F27ECB" w:rsidRDefault="00F27ECB" w:rsidP="001C48E3">
      <w:pPr>
        <w:jc w:val="both"/>
      </w:pPr>
      <w:r w:rsidRPr="00F27ECB">
        <w:t xml:space="preserve">In addition, the Project </w:t>
      </w:r>
      <w:bookmarkStart w:id="0" w:name="_GoBack"/>
      <w:bookmarkEnd w:id="0"/>
      <w:r w:rsidRPr="00F27ECB">
        <w:t>Manager will need to provide an adequate and optimal operation of the office of the Technology Park and make optimization of resources related to the workplace.</w:t>
      </w:r>
    </w:p>
    <w:p w:rsidR="00C5662C" w:rsidRDefault="00F27ECB" w:rsidP="0045075B">
      <w:pPr>
        <w:spacing w:after="0"/>
        <w:jc w:val="both"/>
      </w:pPr>
      <w:r w:rsidRPr="00F27ECB">
        <w:t xml:space="preserve">Besides the general conditions prescribed by </w:t>
      </w:r>
      <w:r>
        <w:t>L</w:t>
      </w:r>
      <w:r w:rsidRPr="00F27ECB">
        <w:t>aw, the ideal candidate should meet the following requirements:</w:t>
      </w:r>
    </w:p>
    <w:p w:rsidR="00F27ECB" w:rsidRPr="00B51A6E" w:rsidRDefault="00F27ECB" w:rsidP="0045075B">
      <w:pPr>
        <w:spacing w:after="0"/>
        <w:jc w:val="both"/>
      </w:pPr>
    </w:p>
    <w:p w:rsidR="00163D5E" w:rsidRPr="002C138B" w:rsidRDefault="00F27ECB" w:rsidP="0045075B">
      <w:pPr>
        <w:spacing w:after="0"/>
        <w:jc w:val="both"/>
        <w:rPr>
          <w:b/>
          <w:lang w:val="mk-MK"/>
        </w:rPr>
      </w:pPr>
      <w:r w:rsidRPr="00F27ECB">
        <w:rPr>
          <w:b/>
        </w:rPr>
        <w:t>Basic</w:t>
      </w:r>
      <w:r w:rsidR="0008396A" w:rsidRPr="00B51A6E">
        <w:rPr>
          <w:b/>
        </w:rPr>
        <w:t>:</w:t>
      </w:r>
    </w:p>
    <w:p w:rsidR="009E3279" w:rsidRDefault="009E3279" w:rsidP="009E3279">
      <w:pPr>
        <w:pStyle w:val="ListParagraph"/>
        <w:numPr>
          <w:ilvl w:val="0"/>
          <w:numId w:val="12"/>
        </w:numPr>
        <w:spacing w:after="0"/>
        <w:jc w:val="both"/>
      </w:pPr>
      <w:r w:rsidRPr="009E3279">
        <w:t>Undergraduate university qualification f</w:t>
      </w:r>
      <w:r>
        <w:t>rom the area/</w:t>
      </w:r>
      <w:r w:rsidRPr="009E3279">
        <w:t>s related to the project or equivalent professional qualification;</w:t>
      </w:r>
    </w:p>
    <w:p w:rsidR="00C5662C" w:rsidRPr="00B51A6E" w:rsidRDefault="009E3279" w:rsidP="009E3279">
      <w:pPr>
        <w:pStyle w:val="ListParagraph"/>
        <w:numPr>
          <w:ilvl w:val="0"/>
          <w:numId w:val="12"/>
        </w:numPr>
        <w:spacing w:after="0"/>
        <w:jc w:val="both"/>
      </w:pPr>
      <w:r w:rsidRPr="009E3279">
        <w:t>A two-year work experience in the field of application, project management and preparation of project reports;</w:t>
      </w:r>
      <w:r w:rsidR="0008396A" w:rsidRPr="00B51A6E">
        <w:t xml:space="preserve"> </w:t>
      </w:r>
    </w:p>
    <w:p w:rsidR="00C5662C" w:rsidRPr="00B51A6E" w:rsidRDefault="009E3279" w:rsidP="009E3279">
      <w:pPr>
        <w:pStyle w:val="ListParagraph"/>
        <w:numPr>
          <w:ilvl w:val="0"/>
          <w:numId w:val="12"/>
        </w:numPr>
        <w:spacing w:after="0"/>
        <w:jc w:val="both"/>
      </w:pPr>
      <w:r w:rsidRPr="009E3279">
        <w:t>Excellent knowledge of best practices in the field of project tasks</w:t>
      </w:r>
      <w:r w:rsidR="001C48E3">
        <w:rPr>
          <w:lang w:val="mk-MK"/>
        </w:rPr>
        <w:t>.</w:t>
      </w:r>
    </w:p>
    <w:p w:rsidR="00C5662C" w:rsidRPr="00B51A6E" w:rsidRDefault="00C5662C" w:rsidP="0045075B">
      <w:pPr>
        <w:spacing w:after="0"/>
        <w:jc w:val="both"/>
      </w:pPr>
    </w:p>
    <w:p w:rsidR="00163D5E" w:rsidRPr="002C138B" w:rsidRDefault="00F27ECB" w:rsidP="0045075B">
      <w:pPr>
        <w:spacing w:after="0"/>
        <w:jc w:val="both"/>
        <w:rPr>
          <w:b/>
          <w:lang w:val="mk-MK"/>
        </w:rPr>
      </w:pPr>
      <w:r>
        <w:rPr>
          <w:b/>
        </w:rPr>
        <w:t>D</w:t>
      </w:r>
      <w:r w:rsidRPr="00F27ECB">
        <w:rPr>
          <w:b/>
        </w:rPr>
        <w:t>esirable</w:t>
      </w:r>
      <w:r w:rsidR="0008396A" w:rsidRPr="00B51A6E">
        <w:rPr>
          <w:b/>
        </w:rPr>
        <w:t>:</w:t>
      </w:r>
    </w:p>
    <w:p w:rsidR="00C5662C" w:rsidRPr="00B51A6E" w:rsidRDefault="009E3279" w:rsidP="009E3279">
      <w:pPr>
        <w:pStyle w:val="ListParagraph"/>
        <w:numPr>
          <w:ilvl w:val="0"/>
          <w:numId w:val="11"/>
        </w:numPr>
        <w:spacing w:after="0"/>
        <w:jc w:val="both"/>
      </w:pPr>
      <w:r w:rsidRPr="009E3279">
        <w:t>Master of field</w:t>
      </w:r>
      <w:r>
        <w:t>/</w:t>
      </w:r>
      <w:r w:rsidRPr="009E3279">
        <w:t>and similar or equivalent professional qualification project</w:t>
      </w:r>
      <w:r w:rsidR="0008396A" w:rsidRPr="00B51A6E">
        <w:t xml:space="preserve">; </w:t>
      </w:r>
    </w:p>
    <w:p w:rsidR="00C5662C" w:rsidRPr="00B51A6E" w:rsidRDefault="009E3279" w:rsidP="009E3279">
      <w:pPr>
        <w:pStyle w:val="ListParagraph"/>
        <w:numPr>
          <w:ilvl w:val="0"/>
          <w:numId w:val="11"/>
        </w:numPr>
        <w:spacing w:after="0"/>
        <w:jc w:val="both"/>
      </w:pPr>
      <w:r w:rsidRPr="009E3279">
        <w:t>Experience in wor</w:t>
      </w:r>
      <w:r>
        <w:t>king in similar</w:t>
      </w:r>
      <w:r w:rsidRPr="009E3279">
        <w:t>/related institutions</w:t>
      </w:r>
      <w:r w:rsidR="0008396A" w:rsidRPr="00B51A6E">
        <w:t xml:space="preserve">; </w:t>
      </w:r>
    </w:p>
    <w:p w:rsidR="00C5662C" w:rsidRPr="00B51A6E" w:rsidRDefault="009E3279" w:rsidP="009E3279">
      <w:pPr>
        <w:pStyle w:val="ListParagraph"/>
        <w:numPr>
          <w:ilvl w:val="0"/>
          <w:numId w:val="11"/>
        </w:numPr>
        <w:spacing w:after="0"/>
        <w:jc w:val="both"/>
        <w:sectPr w:rsidR="00C5662C" w:rsidRPr="00B51A6E" w:rsidSect="008B5246">
          <w:pgSz w:w="12240" w:h="15840"/>
          <w:pgMar w:top="1350" w:right="1660" w:bottom="450" w:left="1800" w:header="720" w:footer="720" w:gutter="0"/>
          <w:cols w:space="720" w:equalWidth="0">
            <w:col w:w="8780"/>
          </w:cols>
          <w:noEndnote/>
        </w:sectPr>
      </w:pPr>
      <w:r w:rsidRPr="009E3279">
        <w:rPr>
          <w:lang w:val="mk-MK"/>
        </w:rPr>
        <w:t>Experience in project activities related to education, business skills, entrepreneurship and</w:t>
      </w:r>
      <w:r>
        <w:rPr>
          <w:lang w:val="mk-MK"/>
        </w:rPr>
        <w:t xml:space="preserve"> / or working with young people</w:t>
      </w:r>
      <w:r w:rsidRPr="009E3279">
        <w:rPr>
          <w:lang w:val="mk-MK"/>
        </w:rPr>
        <w:t>/students</w:t>
      </w:r>
      <w:r w:rsidR="002C138B">
        <w:rPr>
          <w:lang w:val="mk-MK"/>
        </w:rPr>
        <w:t>.</w:t>
      </w:r>
    </w:p>
    <w:p w:rsidR="00C5662C" w:rsidRPr="00B51A6E" w:rsidRDefault="009E3279" w:rsidP="0045075B">
      <w:pPr>
        <w:spacing w:after="0"/>
        <w:jc w:val="both"/>
      </w:pPr>
      <w:bookmarkStart w:id="1" w:name="page2"/>
      <w:bookmarkEnd w:id="1"/>
      <w:r w:rsidRPr="009E3279">
        <w:lastRenderedPageBreak/>
        <w:t>The candidate should possess the skills and abilities</w:t>
      </w:r>
      <w:r w:rsidR="0008396A" w:rsidRPr="00B51A6E">
        <w:t>:</w:t>
      </w:r>
    </w:p>
    <w:p w:rsidR="00C5662C" w:rsidRPr="00B51A6E" w:rsidRDefault="00C5662C" w:rsidP="0045075B">
      <w:pPr>
        <w:spacing w:after="0"/>
        <w:jc w:val="both"/>
      </w:pPr>
    </w:p>
    <w:p w:rsidR="00C5662C" w:rsidRPr="002C138B" w:rsidRDefault="009E3279" w:rsidP="0045075B">
      <w:pPr>
        <w:spacing w:after="0"/>
        <w:jc w:val="both"/>
        <w:rPr>
          <w:b/>
          <w:lang w:val="mk-MK"/>
        </w:rPr>
      </w:pPr>
      <w:r>
        <w:rPr>
          <w:b/>
        </w:rPr>
        <w:t>Basic</w:t>
      </w:r>
      <w:r w:rsidR="0008396A" w:rsidRPr="00B51A6E">
        <w:rPr>
          <w:b/>
        </w:rPr>
        <w:t>:</w:t>
      </w:r>
    </w:p>
    <w:p w:rsidR="002C138B" w:rsidRPr="00DF4306" w:rsidRDefault="009E3279" w:rsidP="009E3279">
      <w:pPr>
        <w:pStyle w:val="ListParagraph"/>
        <w:numPr>
          <w:ilvl w:val="0"/>
          <w:numId w:val="13"/>
        </w:numPr>
      </w:pPr>
      <w:r w:rsidRPr="009E3279">
        <w:t>Effective communication (oral and written) of the three languages used at the University (Albanian, Macedonian, English) and contribution to the implementation of language policy</w:t>
      </w:r>
      <w:r w:rsidR="002C138B" w:rsidRPr="00DF4306">
        <w:t xml:space="preserve">; </w:t>
      </w:r>
    </w:p>
    <w:p w:rsidR="002C138B" w:rsidRPr="00DF4306" w:rsidRDefault="009E3279" w:rsidP="009E3279">
      <w:pPr>
        <w:pStyle w:val="ListParagraph"/>
        <w:numPr>
          <w:ilvl w:val="0"/>
          <w:numId w:val="13"/>
        </w:numPr>
      </w:pPr>
      <w:r w:rsidRPr="009E3279">
        <w:t>Ability to successfully manage and manage business processes</w:t>
      </w:r>
      <w:r w:rsidR="002C138B" w:rsidRPr="00DF4306">
        <w:t xml:space="preserve">; </w:t>
      </w:r>
    </w:p>
    <w:p w:rsidR="002C138B" w:rsidRPr="00DF4306" w:rsidRDefault="009E3279" w:rsidP="009E3279">
      <w:pPr>
        <w:pStyle w:val="ListParagraph"/>
        <w:numPr>
          <w:ilvl w:val="0"/>
          <w:numId w:val="13"/>
        </w:numPr>
      </w:pPr>
      <w:r w:rsidRPr="009E3279">
        <w:t>Excellent interpersonal and communication, oral and written</w:t>
      </w:r>
      <w:r w:rsidR="002C138B" w:rsidRPr="00DF4306">
        <w:t xml:space="preserve">; </w:t>
      </w:r>
    </w:p>
    <w:p w:rsidR="002C138B" w:rsidRPr="00DF4306" w:rsidRDefault="009E3279" w:rsidP="009E3279">
      <w:pPr>
        <w:pStyle w:val="ListParagraph"/>
        <w:numPr>
          <w:ilvl w:val="0"/>
          <w:numId w:val="13"/>
        </w:numPr>
      </w:pPr>
      <w:r w:rsidRPr="009E3279">
        <w:t>Ability to communicate and work in a team</w:t>
      </w:r>
      <w:r w:rsidR="002C138B" w:rsidRPr="00DF4306">
        <w:t xml:space="preserve">; </w:t>
      </w:r>
    </w:p>
    <w:p w:rsidR="002C138B" w:rsidRPr="00DF4306" w:rsidRDefault="009E3279" w:rsidP="009E3279">
      <w:pPr>
        <w:pStyle w:val="ListParagraph"/>
        <w:numPr>
          <w:ilvl w:val="0"/>
          <w:numId w:val="13"/>
        </w:numPr>
      </w:pPr>
      <w:r w:rsidRPr="009E3279">
        <w:t>Ability to analyze and solve complex data issues</w:t>
      </w:r>
      <w:r w:rsidR="002C138B" w:rsidRPr="00DF4306">
        <w:t xml:space="preserve">; </w:t>
      </w:r>
    </w:p>
    <w:p w:rsidR="002C138B" w:rsidRPr="00DF4306" w:rsidRDefault="009E3279" w:rsidP="009E3279">
      <w:pPr>
        <w:pStyle w:val="ListParagraph"/>
        <w:numPr>
          <w:ilvl w:val="0"/>
          <w:numId w:val="13"/>
        </w:numPr>
      </w:pPr>
      <w:r w:rsidRPr="009E3279">
        <w:t>Ability to work with appropriate confidentiality and data protection</w:t>
      </w:r>
      <w:r w:rsidR="002C138B" w:rsidRPr="00DF4306">
        <w:t xml:space="preserve">; </w:t>
      </w:r>
    </w:p>
    <w:p w:rsidR="002C138B" w:rsidRPr="00DF4306" w:rsidRDefault="009E3279" w:rsidP="009E3279">
      <w:pPr>
        <w:pStyle w:val="ListParagraph"/>
        <w:numPr>
          <w:ilvl w:val="0"/>
          <w:numId w:val="13"/>
        </w:numPr>
      </w:pPr>
      <w:r w:rsidRPr="009E3279">
        <w:t>Excellent attendance and punctuality and effective use of working time</w:t>
      </w:r>
      <w:r w:rsidR="002C138B" w:rsidRPr="00DF4306">
        <w:t xml:space="preserve">; </w:t>
      </w:r>
    </w:p>
    <w:p w:rsidR="002C138B" w:rsidRPr="00DF4306" w:rsidRDefault="009E3279" w:rsidP="009E3279">
      <w:pPr>
        <w:pStyle w:val="ListParagraph"/>
        <w:numPr>
          <w:ilvl w:val="0"/>
          <w:numId w:val="13"/>
        </w:numPr>
      </w:pPr>
      <w:r w:rsidRPr="009E3279">
        <w:t>Excellent organizational skills</w:t>
      </w:r>
      <w:r w:rsidR="002C138B" w:rsidRPr="00DF4306">
        <w:t xml:space="preserve">; </w:t>
      </w:r>
    </w:p>
    <w:p w:rsidR="002C138B" w:rsidRPr="00DF4306" w:rsidRDefault="009E3279" w:rsidP="009E3279">
      <w:pPr>
        <w:pStyle w:val="ListParagraph"/>
        <w:numPr>
          <w:ilvl w:val="0"/>
          <w:numId w:val="13"/>
        </w:numPr>
      </w:pPr>
      <w:r w:rsidRPr="009E3279">
        <w:t>Ability to self-motivation, initiative and use critical thinking and to work flexibly</w:t>
      </w:r>
      <w:r w:rsidR="002C138B" w:rsidRPr="00DF4306">
        <w:t xml:space="preserve">; </w:t>
      </w:r>
    </w:p>
    <w:p w:rsidR="002C138B" w:rsidRPr="00DF4306" w:rsidRDefault="009E3279" w:rsidP="009E3279">
      <w:pPr>
        <w:pStyle w:val="ListParagraph"/>
        <w:numPr>
          <w:ilvl w:val="0"/>
          <w:numId w:val="13"/>
        </w:numPr>
      </w:pPr>
      <w:r w:rsidRPr="009E3279">
        <w:t>Ability to effectively distribute work according to priority of the scope in order to respect deadlines and work well under pressure</w:t>
      </w:r>
      <w:r w:rsidR="002C138B" w:rsidRPr="00DF4306">
        <w:t xml:space="preserve">; </w:t>
      </w:r>
    </w:p>
    <w:p w:rsidR="002C138B" w:rsidRPr="00DF4306" w:rsidRDefault="009E3279" w:rsidP="009E3279">
      <w:pPr>
        <w:pStyle w:val="ListParagraph"/>
        <w:numPr>
          <w:ilvl w:val="0"/>
          <w:numId w:val="13"/>
        </w:numPr>
      </w:pPr>
      <w:r w:rsidRPr="009E3279">
        <w:t>Ability to effectively use information technology and computer systems to meet the demands of the workplace</w:t>
      </w:r>
      <w:r w:rsidR="002C138B" w:rsidRPr="00DF4306">
        <w:t xml:space="preserve">; </w:t>
      </w:r>
    </w:p>
    <w:p w:rsidR="002C138B" w:rsidRPr="00DF4306" w:rsidRDefault="009E3279" w:rsidP="009E3279">
      <w:pPr>
        <w:pStyle w:val="ListParagraph"/>
        <w:numPr>
          <w:ilvl w:val="0"/>
          <w:numId w:val="13"/>
        </w:numPr>
      </w:pPr>
      <w:r w:rsidRPr="009E3279">
        <w:t>Ability to positive cooperation with colleagues / superiors</w:t>
      </w:r>
      <w:r w:rsidR="002C138B" w:rsidRPr="00DF4306">
        <w:t xml:space="preserve">; </w:t>
      </w:r>
    </w:p>
    <w:p w:rsidR="002C138B" w:rsidRDefault="009E3279" w:rsidP="009E3279">
      <w:pPr>
        <w:pStyle w:val="ListParagraph"/>
        <w:numPr>
          <w:ilvl w:val="0"/>
          <w:numId w:val="13"/>
        </w:numPr>
      </w:pPr>
      <w:r w:rsidRPr="009E3279">
        <w:t>Willingness to starting and running a training</w:t>
      </w:r>
      <w:r w:rsidR="002C138B" w:rsidRPr="00DF4306">
        <w:t xml:space="preserve">; </w:t>
      </w:r>
    </w:p>
    <w:p w:rsidR="00B51A6E" w:rsidRPr="002C138B" w:rsidRDefault="009E3279" w:rsidP="009E3279">
      <w:pPr>
        <w:pStyle w:val="ListParagraph"/>
        <w:numPr>
          <w:ilvl w:val="0"/>
          <w:numId w:val="13"/>
        </w:numPr>
      </w:pPr>
      <w:r w:rsidRPr="009E3279">
        <w:t>Commitment and loyalty to the Technology Park and his mission as the highest priority</w:t>
      </w:r>
      <w:r w:rsidR="002C138B">
        <w:t>;</w:t>
      </w:r>
    </w:p>
    <w:p w:rsidR="00C5662C" w:rsidRPr="002C138B" w:rsidRDefault="009E3279" w:rsidP="00E81FAF">
      <w:pPr>
        <w:spacing w:after="0"/>
        <w:jc w:val="both"/>
        <w:rPr>
          <w:b/>
          <w:lang w:val="mk-MK"/>
        </w:rPr>
      </w:pPr>
      <w:r>
        <w:rPr>
          <w:b/>
        </w:rPr>
        <w:t>Desirable</w:t>
      </w:r>
      <w:r w:rsidR="0008396A" w:rsidRPr="00B51A6E">
        <w:rPr>
          <w:b/>
        </w:rPr>
        <w:t>:</w:t>
      </w:r>
    </w:p>
    <w:p w:rsidR="00C5662C" w:rsidRPr="00B51A6E" w:rsidRDefault="009E3279" w:rsidP="009E3279">
      <w:pPr>
        <w:pStyle w:val="ListParagraph"/>
        <w:numPr>
          <w:ilvl w:val="0"/>
          <w:numId w:val="9"/>
        </w:numPr>
        <w:spacing w:after="0"/>
        <w:jc w:val="both"/>
      </w:pPr>
      <w:r w:rsidRPr="009E3279">
        <w:t>Effective communication (oral and written) of the three languages used at the University (Macedonian, Albanian, English)</w:t>
      </w:r>
      <w:r w:rsidR="0008396A" w:rsidRPr="00B51A6E">
        <w:t>;</w:t>
      </w:r>
    </w:p>
    <w:p w:rsidR="00C5662C" w:rsidRPr="002C138B" w:rsidRDefault="009E3279" w:rsidP="009E3279">
      <w:pPr>
        <w:pStyle w:val="ListParagraph"/>
        <w:numPr>
          <w:ilvl w:val="0"/>
          <w:numId w:val="9"/>
        </w:numPr>
        <w:spacing w:after="0"/>
        <w:jc w:val="both"/>
      </w:pPr>
      <w:r w:rsidRPr="009E3279">
        <w:t>Ability and willingness to travel if necessary</w:t>
      </w:r>
      <w:r w:rsidR="002C138B">
        <w:rPr>
          <w:lang w:val="mk-MK"/>
        </w:rPr>
        <w:t>.</w:t>
      </w:r>
    </w:p>
    <w:p w:rsidR="00C5662C" w:rsidRPr="00B51A6E" w:rsidRDefault="00C5662C" w:rsidP="00E81FAF">
      <w:pPr>
        <w:spacing w:after="0"/>
        <w:jc w:val="both"/>
      </w:pPr>
    </w:p>
    <w:p w:rsidR="009E3279" w:rsidRDefault="009E3279" w:rsidP="00E81FAF">
      <w:pPr>
        <w:spacing w:after="0"/>
        <w:jc w:val="both"/>
        <w:rPr>
          <w:lang w:val="mk-MK"/>
        </w:rPr>
      </w:pPr>
      <w:r w:rsidRPr="009E3279">
        <w:rPr>
          <w:lang w:val="mk-MK"/>
        </w:rPr>
        <w:t xml:space="preserve">Start and </w:t>
      </w:r>
      <w:r>
        <w:t xml:space="preserve">the </w:t>
      </w:r>
      <w:r w:rsidRPr="009E3279">
        <w:rPr>
          <w:lang w:val="mk-MK"/>
        </w:rPr>
        <w:t>end of a daily and weekly working hours: From 09:00 to 17:00, Monday to Friday.</w:t>
      </w:r>
    </w:p>
    <w:p w:rsidR="009E3279" w:rsidRDefault="009E3279" w:rsidP="00E81FAF">
      <w:pPr>
        <w:spacing w:after="0"/>
        <w:jc w:val="both"/>
      </w:pPr>
    </w:p>
    <w:p w:rsidR="009E3279" w:rsidRDefault="009E3279" w:rsidP="00E81FAF">
      <w:pPr>
        <w:spacing w:after="0"/>
        <w:jc w:val="both"/>
      </w:pPr>
      <w:r w:rsidRPr="009E3279">
        <w:t xml:space="preserve">The deadline for applications is 7 days from the date of announcement of the competition. </w:t>
      </w:r>
    </w:p>
    <w:p w:rsidR="00C5662C" w:rsidRDefault="009E3279" w:rsidP="00E81FAF">
      <w:pPr>
        <w:spacing w:after="0"/>
        <w:jc w:val="both"/>
      </w:pPr>
      <w:r w:rsidRPr="009E3279">
        <w:t>The announcement was published</w:t>
      </w:r>
      <w:r>
        <w:t xml:space="preserve"> on 02.11.2016 to 02.18.2016</w:t>
      </w:r>
      <w:r w:rsidRPr="009E3279">
        <w:t>.</w:t>
      </w:r>
    </w:p>
    <w:p w:rsidR="009E3279" w:rsidRPr="00B51A6E" w:rsidRDefault="009E3279" w:rsidP="00E81FAF">
      <w:pPr>
        <w:spacing w:after="0"/>
        <w:jc w:val="both"/>
      </w:pPr>
    </w:p>
    <w:p w:rsidR="00C5662C" w:rsidRPr="00B51A6E" w:rsidRDefault="00F27ECB" w:rsidP="00E81FAF">
      <w:pPr>
        <w:spacing w:after="0"/>
        <w:jc w:val="both"/>
        <w:rPr>
          <w:b/>
        </w:rPr>
      </w:pPr>
      <w:r w:rsidRPr="00F27ECB">
        <w:rPr>
          <w:b/>
        </w:rPr>
        <w:t>Method of Application</w:t>
      </w:r>
      <w:r w:rsidR="0008396A" w:rsidRPr="00B51A6E">
        <w:rPr>
          <w:b/>
        </w:rPr>
        <w:t>:</w:t>
      </w:r>
    </w:p>
    <w:p w:rsidR="009E3279" w:rsidRDefault="009E3279" w:rsidP="00E81FAF">
      <w:pPr>
        <w:spacing w:after="0"/>
        <w:jc w:val="both"/>
      </w:pPr>
      <w:r w:rsidRPr="009E3279">
        <w:t xml:space="preserve">Please send your application in the form of a short biography (CV) or via </w:t>
      </w:r>
      <w:r>
        <w:t xml:space="preserve">the </w:t>
      </w:r>
      <w:r w:rsidRPr="009E3279">
        <w:t>standard form</w:t>
      </w:r>
      <w:r>
        <w:t>,</w:t>
      </w:r>
      <w:r w:rsidRPr="009E3279">
        <w:t xml:space="preserve"> recommended in the </w:t>
      </w:r>
      <w:r>
        <w:t>announcement</w:t>
      </w:r>
      <w:r w:rsidRPr="009E3279">
        <w:t xml:space="preserve">, </w:t>
      </w:r>
      <w:r>
        <w:t xml:space="preserve">in </w:t>
      </w:r>
      <w:r w:rsidRPr="009E3279">
        <w:t>the email address:</w:t>
      </w:r>
    </w:p>
    <w:p w:rsidR="00B51A6E" w:rsidRDefault="00B24A6D" w:rsidP="00E81FAF">
      <w:pPr>
        <w:spacing w:after="0"/>
        <w:jc w:val="both"/>
      </w:pPr>
      <w:hyperlink r:id="rId7" w:history="1">
        <w:r w:rsidR="00B51A6E" w:rsidRPr="00AD5783">
          <w:rPr>
            <w:rStyle w:val="Hyperlink"/>
          </w:rPr>
          <w:t>techpark@seeu.edu.mk</w:t>
        </w:r>
      </w:hyperlink>
      <w:r w:rsidR="0008396A" w:rsidRPr="00B51A6E">
        <w:t xml:space="preserve"> </w:t>
      </w:r>
      <w:r w:rsidR="0093718C" w:rsidRPr="00B51A6E">
        <w:t xml:space="preserve"> </w:t>
      </w:r>
      <w:bookmarkStart w:id="2" w:name="page3"/>
      <w:bookmarkEnd w:id="2"/>
    </w:p>
    <w:p w:rsidR="00B51A6E" w:rsidRDefault="00B51A6E" w:rsidP="0045075B">
      <w:pPr>
        <w:spacing w:after="0"/>
        <w:jc w:val="both"/>
      </w:pPr>
    </w:p>
    <w:p w:rsidR="00C5662C" w:rsidRPr="00B51A6E" w:rsidRDefault="009E3279" w:rsidP="0045075B">
      <w:pPr>
        <w:spacing w:after="0"/>
        <w:jc w:val="both"/>
        <w:rPr>
          <w:b/>
        </w:rPr>
      </w:pPr>
      <w:r>
        <w:rPr>
          <w:b/>
        </w:rPr>
        <w:t>Address</w:t>
      </w:r>
      <w:r w:rsidR="0008396A" w:rsidRPr="00B51A6E">
        <w:rPr>
          <w:b/>
        </w:rPr>
        <w:t>:</w:t>
      </w:r>
    </w:p>
    <w:p w:rsidR="00743D19" w:rsidRPr="00B51A6E" w:rsidRDefault="009E3279" w:rsidP="0045075B">
      <w:pPr>
        <w:spacing w:after="0"/>
        <w:jc w:val="both"/>
      </w:pPr>
      <w:r>
        <w:t>Technology Park</w:t>
      </w:r>
      <w:r w:rsidR="00FE63D7" w:rsidRPr="00B51A6E">
        <w:t xml:space="preserve">, </w:t>
      </w:r>
      <w:r>
        <w:t>South East European University</w:t>
      </w:r>
      <w:r w:rsidR="00743D19" w:rsidRPr="00B51A6E">
        <w:t xml:space="preserve"> </w:t>
      </w:r>
    </w:p>
    <w:p w:rsidR="009E3279" w:rsidRDefault="009E3279" w:rsidP="0045075B">
      <w:pPr>
        <w:spacing w:after="0"/>
        <w:jc w:val="both"/>
      </w:pPr>
      <w:r w:rsidRPr="009E3279">
        <w:t>Bull. "</w:t>
      </w:r>
      <w:proofErr w:type="spellStart"/>
      <w:r w:rsidRPr="009E3279">
        <w:t>Ilinden</w:t>
      </w:r>
      <w:proofErr w:type="spellEnd"/>
      <w:r w:rsidRPr="009E3279">
        <w:t>" no. 335/700</w:t>
      </w:r>
    </w:p>
    <w:p w:rsidR="0008396A" w:rsidRPr="00B51A6E" w:rsidRDefault="0008396A" w:rsidP="0045075B">
      <w:pPr>
        <w:spacing w:after="0"/>
        <w:jc w:val="both"/>
      </w:pPr>
      <w:r w:rsidRPr="00B51A6E">
        <w:t xml:space="preserve">1200 </w:t>
      </w:r>
      <w:r w:rsidR="009E3279">
        <w:t>Tetovo</w:t>
      </w:r>
      <w:r w:rsidRPr="00B51A6E">
        <w:t xml:space="preserve">, </w:t>
      </w:r>
      <w:r w:rsidR="009E3279">
        <w:t>Macedonia</w:t>
      </w:r>
      <w:r w:rsidRPr="00B51A6E">
        <w:t xml:space="preserve"> </w:t>
      </w:r>
    </w:p>
    <w:sectPr w:rsidR="0008396A" w:rsidRPr="00B51A6E" w:rsidSect="008B5246">
      <w:pgSz w:w="12240" w:h="15840"/>
      <w:pgMar w:top="1440" w:right="1800" w:bottom="630" w:left="1800" w:header="720" w:footer="720" w:gutter="0"/>
      <w:cols w:space="720" w:equalWidth="0">
        <w:col w:w="8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46640EF"/>
    <w:multiLevelType w:val="hybridMultilevel"/>
    <w:tmpl w:val="9E74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A6D3C"/>
    <w:multiLevelType w:val="hybridMultilevel"/>
    <w:tmpl w:val="B580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6296F"/>
    <w:multiLevelType w:val="hybridMultilevel"/>
    <w:tmpl w:val="9CAE3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C46822"/>
    <w:multiLevelType w:val="hybridMultilevel"/>
    <w:tmpl w:val="7110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B6736"/>
    <w:multiLevelType w:val="hybridMultilevel"/>
    <w:tmpl w:val="BBA0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62743"/>
    <w:multiLevelType w:val="hybridMultilevel"/>
    <w:tmpl w:val="EC36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20159"/>
    <w:multiLevelType w:val="hybridMultilevel"/>
    <w:tmpl w:val="E7B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15A18"/>
    <w:multiLevelType w:val="hybridMultilevel"/>
    <w:tmpl w:val="43CA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873E5"/>
    <w:multiLevelType w:val="hybridMultilevel"/>
    <w:tmpl w:val="F614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12"/>
  </w:num>
  <w:num w:numId="7">
    <w:abstractNumId w:val="7"/>
  </w:num>
  <w:num w:numId="8">
    <w:abstractNumId w:val="6"/>
  </w:num>
  <w:num w:numId="9">
    <w:abstractNumId w:val="5"/>
  </w:num>
  <w:num w:numId="10">
    <w:abstractNumId w:val="11"/>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430E64"/>
    <w:rsid w:val="0008396A"/>
    <w:rsid w:val="001619B1"/>
    <w:rsid w:val="00163D5E"/>
    <w:rsid w:val="001C48E3"/>
    <w:rsid w:val="002B258B"/>
    <w:rsid w:val="002C138B"/>
    <w:rsid w:val="00430E64"/>
    <w:rsid w:val="0045075B"/>
    <w:rsid w:val="00462B88"/>
    <w:rsid w:val="004865A5"/>
    <w:rsid w:val="00547EF3"/>
    <w:rsid w:val="005C0A9E"/>
    <w:rsid w:val="005F523D"/>
    <w:rsid w:val="00634F43"/>
    <w:rsid w:val="00743D19"/>
    <w:rsid w:val="008B5246"/>
    <w:rsid w:val="009104AA"/>
    <w:rsid w:val="0093718C"/>
    <w:rsid w:val="009E3279"/>
    <w:rsid w:val="009F3B1A"/>
    <w:rsid w:val="00AF012A"/>
    <w:rsid w:val="00B24A6D"/>
    <w:rsid w:val="00B51A6E"/>
    <w:rsid w:val="00C5662C"/>
    <w:rsid w:val="00C85846"/>
    <w:rsid w:val="00DB3BB4"/>
    <w:rsid w:val="00DF7B57"/>
    <w:rsid w:val="00E81FAF"/>
    <w:rsid w:val="00F27ECB"/>
    <w:rsid w:val="00F63201"/>
    <w:rsid w:val="00FE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3D7"/>
    <w:pPr>
      <w:ind w:left="720"/>
      <w:contextualSpacing/>
    </w:pPr>
  </w:style>
  <w:style w:type="character" w:styleId="Hyperlink">
    <w:name w:val="Hyperlink"/>
    <w:basedOn w:val="DefaultParagraphFont"/>
    <w:uiPriority w:val="99"/>
    <w:unhideWhenUsed/>
    <w:rsid w:val="00B51A6E"/>
    <w:rPr>
      <w:color w:val="0000FF" w:themeColor="hyperlink"/>
      <w:u w:val="single"/>
    </w:rPr>
  </w:style>
  <w:style w:type="paragraph" w:styleId="BalloonText">
    <w:name w:val="Balloon Text"/>
    <w:basedOn w:val="Normal"/>
    <w:link w:val="BalloonTextChar"/>
    <w:uiPriority w:val="99"/>
    <w:semiHidden/>
    <w:unhideWhenUsed/>
    <w:rsid w:val="00450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3D7"/>
    <w:pPr>
      <w:ind w:left="720"/>
      <w:contextualSpacing/>
    </w:pPr>
  </w:style>
  <w:style w:type="character" w:styleId="Hyperlink">
    <w:name w:val="Hyperlink"/>
    <w:basedOn w:val="DefaultParagraphFont"/>
    <w:uiPriority w:val="99"/>
    <w:unhideWhenUsed/>
    <w:rsid w:val="00B51A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echpark@seeu.edu.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 Etemi</dc:creator>
  <cp:lastModifiedBy>Edmond Etemi</cp:lastModifiedBy>
  <cp:revision>6</cp:revision>
  <dcterms:created xsi:type="dcterms:W3CDTF">2016-02-10T14:50:00Z</dcterms:created>
  <dcterms:modified xsi:type="dcterms:W3CDTF">2016-02-11T10:03:00Z</dcterms:modified>
</cp:coreProperties>
</file>